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22" w:rsidRPr="006A1CA3" w:rsidRDefault="009C3F0A" w:rsidP="006A1CA3">
      <w:pPr>
        <w:pStyle w:val="Ttulo1"/>
        <w:numPr>
          <w:ilvl w:val="0"/>
          <w:numId w:val="0"/>
        </w:numPr>
        <w:jc w:val="center"/>
      </w:pPr>
      <w:r>
        <w:t>Tasa sujeta a recupero</w:t>
      </w:r>
    </w:p>
    <w:p w:rsidR="0009668F" w:rsidRPr="006A1CA3" w:rsidRDefault="009C3F0A" w:rsidP="0009668F">
      <w:pPr>
        <w:spacing w:after="0" w:line="240" w:lineRule="auto"/>
        <w:jc w:val="center"/>
        <w:rPr>
          <w:rFonts w:ascii="DINNextRoundedLTW01-Medium" w:eastAsiaTheme="majorEastAsia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</w:pPr>
      <w:r>
        <w:rPr>
          <w:rFonts w:ascii="DINNextRoundedLTW01-Medium" w:eastAsiaTheme="majorEastAsia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  <w:t xml:space="preserve">Convenios vigentes al </w:t>
      </w:r>
      <w:r w:rsidR="00CF2BF0">
        <w:rPr>
          <w:rFonts w:ascii="DINNextRoundedLTW01-Medium" w:eastAsiaTheme="majorEastAsia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  <w:t>1 de noviembre</w:t>
      </w:r>
      <w:r>
        <w:rPr>
          <w:rFonts w:ascii="DINNextRoundedLTW01-Medium" w:eastAsiaTheme="majorEastAsia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  <w:t xml:space="preserve"> de</w:t>
      </w:r>
      <w:r w:rsidR="00CF2BF0">
        <w:rPr>
          <w:rFonts w:ascii="DINNextRoundedLTW01-Medium" w:eastAsiaTheme="majorEastAsia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  <w:t>l</w:t>
      </w:r>
      <w:r>
        <w:rPr>
          <w:rFonts w:ascii="DINNextRoundedLTW01-Medium" w:eastAsiaTheme="majorEastAsia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  <w:t xml:space="preserve"> 2019</w:t>
      </w:r>
    </w:p>
    <w:p w:rsidR="009F4A23" w:rsidRDefault="009F4A23" w:rsidP="007B499C">
      <w:pPr>
        <w:pStyle w:val="Ttulo2"/>
        <w:rPr>
          <w:rFonts w:ascii="DINNextRoundedLTW01-Medium" w:hAnsi="DINNextRoundedLTW01-Medium"/>
          <w:color w:val="808080" w:themeColor="background1" w:themeShade="80"/>
          <w:lang w:eastAsia="es-AR"/>
        </w:rPr>
      </w:pPr>
    </w:p>
    <w:p w:rsidR="007B499C" w:rsidRDefault="009F4A23" w:rsidP="007B499C">
      <w:pPr>
        <w:pStyle w:val="Ttulo2"/>
        <w:rPr>
          <w:rFonts w:ascii="DINNextRoundedLTW01-Medium" w:hAnsi="DINNextRoundedLTW01-Medium"/>
          <w:color w:val="808080" w:themeColor="background1" w:themeShade="80"/>
          <w:lang w:eastAsia="es-AR"/>
        </w:rPr>
      </w:pPr>
      <w:r>
        <w:rPr>
          <w:rFonts w:ascii="DINNextRoundedLTW01-Medium" w:hAnsi="DINNextRoundedLTW01-Medium"/>
          <w:color w:val="808080" w:themeColor="background1" w:themeShade="80"/>
          <w:lang w:eastAsia="es-AR"/>
        </w:rPr>
        <w:t>Municipios con convenio de Tasa sujeta a recupero</w:t>
      </w:r>
    </w:p>
    <w:p w:rsidR="00F0288C" w:rsidRDefault="00F0288C" w:rsidP="00F0288C">
      <w:pPr>
        <w:rPr>
          <w:lang w:eastAsia="es-AR"/>
        </w:rPr>
      </w:pPr>
    </w:p>
    <w:tbl>
      <w:tblPr>
        <w:tblW w:w="3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1068"/>
      </w:tblGrid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PARTIDO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CODIGO</w:t>
            </w:r>
          </w:p>
        </w:tc>
      </w:tr>
      <w:tr w:rsidR="00F0288C" w:rsidRPr="00C65AE3" w:rsidTr="00024133">
        <w:trPr>
          <w:trHeight w:val="300"/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Adolfo Alsina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Alberti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2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Almirante Brown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Arrecifes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10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Avellaneda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Azul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6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Bahía Blanca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7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Benito Juárez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53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>
              <w:rPr>
                <w:sz w:val="24"/>
                <w:szCs w:val="24"/>
                <w:lang w:eastAsia="es-AR"/>
              </w:rPr>
              <w:t>Baradero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9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Berisso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114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Bragado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12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Capitán Sarmiento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121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Carlos Tejedor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17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Colón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21</w:t>
            </w:r>
          </w:p>
        </w:tc>
      </w:tr>
      <w:tr w:rsidR="00135246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46" w:rsidRPr="00C65AE3" w:rsidRDefault="00135246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 xml:space="preserve">Coronel </w:t>
            </w:r>
            <w:proofErr w:type="spellStart"/>
            <w:r>
              <w:rPr>
                <w:sz w:val="24"/>
                <w:szCs w:val="24"/>
                <w:lang w:eastAsia="es-AR"/>
              </w:rPr>
              <w:t>Pringles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46" w:rsidRPr="00C65AE3" w:rsidRDefault="00135246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23</w:t>
            </w:r>
            <w:bookmarkStart w:id="0" w:name="_GoBack"/>
            <w:bookmarkEnd w:id="0"/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Chacabuco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26</w:t>
            </w:r>
          </w:p>
        </w:tc>
      </w:tr>
      <w:tr w:rsidR="00F0288C" w:rsidRPr="00C65AE3" w:rsidTr="00024133">
        <w:trPr>
          <w:trHeight w:val="28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Chascomús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27</w:t>
            </w:r>
          </w:p>
        </w:tc>
      </w:tr>
      <w:tr w:rsidR="00F0288C" w:rsidRPr="00C65AE3" w:rsidTr="00024133">
        <w:trPr>
          <w:trHeight w:val="28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Chivilcoy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28</w:t>
            </w:r>
          </w:p>
        </w:tc>
      </w:tr>
      <w:tr w:rsidR="00F0288C" w:rsidRPr="00C65AE3" w:rsidTr="00024133">
        <w:trPr>
          <w:trHeight w:val="28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>
              <w:rPr>
                <w:sz w:val="24"/>
                <w:szCs w:val="24"/>
                <w:lang w:eastAsia="es-AR"/>
              </w:rPr>
              <w:t>Daireaux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123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De la Costa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123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lastRenderedPageBreak/>
              <w:t>Dolores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29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Escobar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118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Ensenada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115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Exaltación de la Cruz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31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Coronel Dorrego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22</w:t>
            </w:r>
          </w:p>
        </w:tc>
      </w:tr>
      <w:tr w:rsidR="00F0288C" w:rsidRPr="00C65AE3" w:rsidTr="00024133">
        <w:trPr>
          <w:trHeight w:val="30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Coronel Rosales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113</w:t>
            </w:r>
          </w:p>
        </w:tc>
      </w:tr>
      <w:tr w:rsidR="00F0288C" w:rsidRPr="00C65AE3" w:rsidTr="00024133">
        <w:trPr>
          <w:trHeight w:val="30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 xml:space="preserve">Coronel </w:t>
            </w:r>
            <w:proofErr w:type="spellStart"/>
            <w:r>
              <w:rPr>
                <w:sz w:val="24"/>
                <w:szCs w:val="24"/>
                <w:lang w:eastAsia="es-AR"/>
              </w:rPr>
              <w:t>Brandsen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13</w:t>
            </w:r>
          </w:p>
        </w:tc>
      </w:tr>
      <w:tr w:rsidR="00F0288C" w:rsidRPr="00C65AE3" w:rsidTr="00024133">
        <w:trPr>
          <w:trHeight w:val="30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Coronel Suarez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24</w:t>
            </w:r>
          </w:p>
        </w:tc>
      </w:tr>
      <w:tr w:rsidR="00F0288C" w:rsidRPr="00C65AE3" w:rsidTr="00024133">
        <w:trPr>
          <w:trHeight w:val="28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Florencio Varela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32</w:t>
            </w:r>
          </w:p>
        </w:tc>
      </w:tr>
      <w:tr w:rsidR="00C704CA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CA" w:rsidRPr="00C65AE3" w:rsidRDefault="00C704CA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General Alvarado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4CA" w:rsidRPr="00C65AE3" w:rsidRDefault="00C704CA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33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General Alvear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34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General Arenales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35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General Lavalle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42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General Madariaga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39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General Pueyrredón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45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General San Martín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47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 xml:space="preserve">General </w:t>
            </w:r>
            <w:proofErr w:type="spellStart"/>
            <w:r w:rsidRPr="00C65AE3">
              <w:rPr>
                <w:sz w:val="24"/>
                <w:szCs w:val="24"/>
                <w:lang w:eastAsia="es-AR"/>
              </w:rPr>
              <w:t>Viamonte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49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General Villegas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50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González Chávez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51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Guamini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52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Hipolito</w:t>
            </w:r>
            <w:proofErr w:type="spellEnd"/>
            <w:r w:rsidRPr="00C65AE3">
              <w:rPr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65AE3">
              <w:rPr>
                <w:sz w:val="24"/>
                <w:szCs w:val="24"/>
                <w:lang w:eastAsia="es-AR"/>
              </w:rPr>
              <w:t>Yrigoyen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119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Hurlingham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135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>
              <w:rPr>
                <w:sz w:val="24"/>
                <w:szCs w:val="24"/>
                <w:lang w:eastAsia="es-AR"/>
              </w:rPr>
              <w:t>Joseé</w:t>
            </w:r>
            <w:proofErr w:type="spellEnd"/>
            <w:r>
              <w:rPr>
                <w:sz w:val="24"/>
                <w:szCs w:val="24"/>
                <w:lang w:eastAsia="es-AR"/>
              </w:rPr>
              <w:t xml:space="preserve"> C. Paz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132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Las Flores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58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La Plata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55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Laprida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56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Lezama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137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ind w:left="708" w:hanging="708"/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lastRenderedPageBreak/>
              <w:t>Lobería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61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Lobos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62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Lomas de Zamora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63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Luján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64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Maipú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66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Malvinas Argentinas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133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Mar Chiquita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69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Mercedes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71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Merlo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72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Monte Hermoso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126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Moreno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74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Navarro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75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Necochea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76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Nueve de Julio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77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Olavarría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78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Pergamino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82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Pila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83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Pilar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84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>
              <w:rPr>
                <w:sz w:val="24"/>
                <w:szCs w:val="24"/>
                <w:lang w:eastAsia="es-AR"/>
              </w:rPr>
              <w:t>Pinamar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124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Presidente Perón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129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>
              <w:rPr>
                <w:sz w:val="24"/>
                <w:szCs w:val="24"/>
                <w:lang w:eastAsia="es-AR"/>
              </w:rPr>
              <w:t>Puan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85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Quilmes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86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Ramallo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87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Rivadavia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89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Rojas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90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Roque Pérez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91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San Andrés de Giles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94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0C082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lastRenderedPageBreak/>
              <w:t xml:space="preserve">San Antonio de </w:t>
            </w:r>
            <w:proofErr w:type="spellStart"/>
            <w:r>
              <w:rPr>
                <w:sz w:val="24"/>
                <w:szCs w:val="24"/>
                <w:lang w:eastAsia="es-AR"/>
              </w:rPr>
              <w:t>Areco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95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San Miguel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131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San Nicolás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98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San Pedro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99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San Vicente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100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San Isidro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97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Saavedra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92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Saliqueló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122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Saladillo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93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Suipacha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102</w:t>
            </w:r>
          </w:p>
        </w:tc>
      </w:tr>
      <w:tr w:rsidR="00F0288C" w:rsidRPr="00C65AE3" w:rsidTr="00024133">
        <w:trPr>
          <w:trHeight w:val="39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Tandil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103</w:t>
            </w:r>
          </w:p>
        </w:tc>
      </w:tr>
      <w:tr w:rsidR="00F0288C" w:rsidRPr="00C65AE3" w:rsidTr="00024133">
        <w:trPr>
          <w:trHeight w:val="39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Tres de Febrero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117</w:t>
            </w:r>
          </w:p>
        </w:tc>
      </w:tr>
      <w:tr w:rsidR="00F0288C" w:rsidRPr="00C65AE3" w:rsidTr="00024133">
        <w:trPr>
          <w:trHeight w:val="39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>Tigre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57</w:t>
            </w:r>
          </w:p>
        </w:tc>
      </w:tr>
      <w:tr w:rsidR="00F0288C" w:rsidRPr="00C65AE3" w:rsidTr="00024133">
        <w:trPr>
          <w:trHeight w:val="34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 w:rsidRPr="00C65AE3">
              <w:rPr>
                <w:sz w:val="24"/>
                <w:szCs w:val="24"/>
                <w:lang w:eastAsia="es-AR"/>
              </w:rPr>
              <w:t>Tornquist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106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Trenque Lauquen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107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Tres Lomas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127</w:t>
            </w:r>
          </w:p>
        </w:tc>
      </w:tr>
      <w:tr w:rsidR="00F0288C" w:rsidRPr="00C65AE3" w:rsidTr="00024133">
        <w:trPr>
          <w:trHeight w:val="330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Tres Arroyos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108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 w:rsidRPr="00C65AE3">
              <w:rPr>
                <w:sz w:val="24"/>
                <w:szCs w:val="24"/>
                <w:lang w:eastAsia="es-AR"/>
              </w:rPr>
              <w:t>Vicente López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110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Pr="00C65AE3" w:rsidRDefault="00F0288C" w:rsidP="00024133">
            <w:pPr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eastAsia="es-AR"/>
              </w:rPr>
              <w:t xml:space="preserve">Villa </w:t>
            </w:r>
            <w:proofErr w:type="spellStart"/>
            <w:r>
              <w:rPr>
                <w:sz w:val="24"/>
                <w:szCs w:val="24"/>
                <w:lang w:eastAsia="es-AR"/>
              </w:rPr>
              <w:t>Gesell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Pr="00C65AE3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125</w:t>
            </w:r>
          </w:p>
        </w:tc>
      </w:tr>
      <w:tr w:rsidR="00F0288C" w:rsidRPr="00C65AE3" w:rsidTr="00024133">
        <w:trPr>
          <w:trHeight w:val="315"/>
          <w:tblHeader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8C" w:rsidRDefault="00F0288C" w:rsidP="00024133">
            <w:pPr>
              <w:rPr>
                <w:sz w:val="24"/>
                <w:szCs w:val="24"/>
                <w:lang w:eastAsia="es-AR"/>
              </w:rPr>
            </w:pPr>
            <w:proofErr w:type="spellStart"/>
            <w:r>
              <w:rPr>
                <w:sz w:val="24"/>
                <w:szCs w:val="24"/>
                <w:lang w:eastAsia="es-AR"/>
              </w:rPr>
              <w:t>Villarino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8C" w:rsidRDefault="00F0288C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111</w:t>
            </w:r>
          </w:p>
        </w:tc>
      </w:tr>
      <w:tr w:rsidR="00F0288C" w:rsidRPr="00C65AE3" w:rsidTr="00024133">
        <w:trPr>
          <w:trHeight w:val="300"/>
          <w:tblHeader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</w:p>
        </w:tc>
      </w:tr>
    </w:tbl>
    <w:p w:rsidR="00F0288C" w:rsidRDefault="00F0288C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BB2E3E" w:rsidRDefault="00BB2E3E" w:rsidP="00F0288C">
      <w:pPr>
        <w:rPr>
          <w:lang w:eastAsia="es-AR"/>
        </w:rPr>
      </w:pPr>
    </w:p>
    <w:p w:rsidR="00F0288C" w:rsidRDefault="00F0288C" w:rsidP="00F0288C">
      <w:pPr>
        <w:pStyle w:val="Ttulo2"/>
        <w:rPr>
          <w:rFonts w:ascii="DINNextRoundedLTW01-Medium" w:hAnsi="DINNextRoundedLTW01-Medium"/>
          <w:color w:val="808080" w:themeColor="background1" w:themeShade="80"/>
          <w:lang w:eastAsia="es-AR"/>
        </w:rPr>
      </w:pPr>
      <w:r>
        <w:rPr>
          <w:rFonts w:ascii="DINNextRoundedLTW01-Medium" w:hAnsi="DINNextRoundedLTW01-Medium"/>
          <w:color w:val="808080" w:themeColor="background1" w:themeShade="80"/>
          <w:lang w:eastAsia="es-AR"/>
        </w:rPr>
        <w:t>Organismos con convenio de Tasa sujeta a recupero</w:t>
      </w:r>
    </w:p>
    <w:p w:rsidR="00F0288C" w:rsidRPr="00C65AE3" w:rsidRDefault="00F0288C" w:rsidP="00F0288C">
      <w:pPr>
        <w:rPr>
          <w:lang w:eastAsia="es-AR"/>
        </w:rPr>
      </w:pPr>
    </w:p>
    <w:tbl>
      <w:tblPr>
        <w:tblW w:w="3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1068"/>
      </w:tblGrid>
      <w:tr w:rsidR="00F0288C" w:rsidRPr="00C65AE3" w:rsidTr="00024133">
        <w:trPr>
          <w:trHeight w:val="31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FISCALIA DE ESTADO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 </w:t>
            </w:r>
          </w:p>
        </w:tc>
      </w:tr>
      <w:tr w:rsidR="00F0288C" w:rsidRPr="00C65AE3" w:rsidTr="00024133">
        <w:trPr>
          <w:trHeight w:val="3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IPS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 </w:t>
            </w:r>
          </w:p>
        </w:tc>
      </w:tr>
      <w:tr w:rsidR="00820CD9" w:rsidRPr="00C65AE3" w:rsidTr="00024133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CD9" w:rsidRPr="00C65AE3" w:rsidRDefault="00820CD9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BANCO PCIA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CD9" w:rsidRPr="00C65AE3" w:rsidRDefault="00820CD9" w:rsidP="00024133">
            <w:pPr>
              <w:rPr>
                <w:lang w:eastAsia="es-AR"/>
              </w:rPr>
            </w:pPr>
          </w:p>
        </w:tc>
      </w:tr>
      <w:tr w:rsidR="00BB2E3E" w:rsidRPr="00C65AE3" w:rsidTr="00024133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2E3E" w:rsidRDefault="00BB2E3E" w:rsidP="00024133">
            <w:pPr>
              <w:rPr>
                <w:lang w:eastAsia="es-AR"/>
              </w:rPr>
            </w:pPr>
            <w:r>
              <w:rPr>
                <w:lang w:eastAsia="es-AR"/>
              </w:rPr>
              <w:t>CAJA DE PREVISION Y SEGURO MEDICO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E3E" w:rsidRPr="00C65AE3" w:rsidRDefault="00BB2E3E" w:rsidP="00024133">
            <w:pPr>
              <w:rPr>
                <w:lang w:eastAsia="es-AR"/>
              </w:rPr>
            </w:pPr>
          </w:p>
        </w:tc>
      </w:tr>
      <w:tr w:rsidR="006C7856" w:rsidRPr="00C65AE3" w:rsidTr="00024133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7856" w:rsidRDefault="006C7856" w:rsidP="00024133">
            <w:pPr>
              <w:rPr>
                <w:lang w:eastAsia="es-AR"/>
              </w:rPr>
            </w:pPr>
            <w:r w:rsidRPr="00BB2E3E">
              <w:rPr>
                <w:rFonts w:cs="Arial"/>
                <w:bCs/>
                <w:iCs/>
                <w:color w:val="222222"/>
                <w:shd w:val="clear" w:color="auto" w:fill="FFFFFF"/>
              </w:rPr>
              <w:t>COMITÉ DE ADMINISTRACIÓN DEL FIDEICOMISO DE RECUPERACIÓN CREDITICA LEY 12726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856" w:rsidRPr="00C65AE3" w:rsidRDefault="006C7856" w:rsidP="00024133">
            <w:pPr>
              <w:rPr>
                <w:lang w:eastAsia="es-AR"/>
              </w:rPr>
            </w:pPr>
          </w:p>
        </w:tc>
      </w:tr>
      <w:tr w:rsidR="00255CCB" w:rsidRPr="00C65AE3" w:rsidTr="00024133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CB" w:rsidRPr="00BB2E3E" w:rsidRDefault="00255CCB" w:rsidP="00024133">
            <w:pPr>
              <w:rPr>
                <w:rFonts w:cs="Arial"/>
                <w:bCs/>
                <w:iCs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iCs/>
                <w:color w:val="222222"/>
                <w:shd w:val="clear" w:color="auto" w:fill="FFFFFF"/>
              </w:rPr>
              <w:t>ADMINISTRACIÓN FEDERAL DE INGRESOS PÚBLICOS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CCB" w:rsidRPr="00C65AE3" w:rsidRDefault="00255CCB" w:rsidP="00024133">
            <w:pPr>
              <w:rPr>
                <w:lang w:eastAsia="es-AR"/>
              </w:rPr>
            </w:pPr>
          </w:p>
        </w:tc>
      </w:tr>
      <w:tr w:rsidR="00255CCB" w:rsidRPr="00C65AE3" w:rsidTr="00024133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CB" w:rsidRPr="00BB2E3E" w:rsidRDefault="00255CCB" w:rsidP="00024133">
            <w:pPr>
              <w:rPr>
                <w:rFonts w:cs="Arial"/>
                <w:bCs/>
                <w:iCs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CAJA DE VETERINARIOS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CCB" w:rsidRPr="00C65AE3" w:rsidRDefault="00255CCB" w:rsidP="00024133">
            <w:pPr>
              <w:rPr>
                <w:lang w:eastAsia="es-AR"/>
              </w:rPr>
            </w:pPr>
          </w:p>
        </w:tc>
      </w:tr>
      <w:tr w:rsidR="00255CCB" w:rsidRPr="00C65AE3" w:rsidTr="00024133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CB" w:rsidRPr="00BB2E3E" w:rsidRDefault="00255CCB" w:rsidP="00024133">
            <w:pPr>
              <w:rPr>
                <w:rFonts w:cs="Arial"/>
                <w:bCs/>
                <w:iCs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CAJA DE PSICÓLOGOS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CCB" w:rsidRPr="00C65AE3" w:rsidRDefault="00255CCB" w:rsidP="00024133">
            <w:pPr>
              <w:rPr>
                <w:lang w:eastAsia="es-AR"/>
              </w:rPr>
            </w:pPr>
          </w:p>
        </w:tc>
      </w:tr>
      <w:tr w:rsidR="00F0288C" w:rsidRPr="00C65AE3" w:rsidTr="005035C7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C7" w:rsidRPr="005035C7" w:rsidRDefault="00255CCB" w:rsidP="00024133">
            <w:pPr>
              <w:rPr>
                <w:rFonts w:cs="Arial"/>
                <w:bCs/>
                <w:iCs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 Municipalidad de MARCOS PAZ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C" w:rsidRPr="00C65AE3" w:rsidRDefault="00F0288C" w:rsidP="00024133">
            <w:pPr>
              <w:rPr>
                <w:lang w:eastAsia="es-AR"/>
              </w:rPr>
            </w:pPr>
            <w:r w:rsidRPr="00C65AE3">
              <w:rPr>
                <w:lang w:eastAsia="es-AR"/>
              </w:rPr>
              <w:t> </w:t>
            </w:r>
          </w:p>
        </w:tc>
      </w:tr>
      <w:tr w:rsidR="005035C7" w:rsidRPr="00C65AE3" w:rsidTr="005035C7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5C7" w:rsidRPr="00BB2E3E" w:rsidRDefault="005035C7" w:rsidP="00024133">
            <w:pPr>
              <w:rPr>
                <w:rFonts w:cs="Arial"/>
                <w:bCs/>
                <w:iCs/>
                <w:color w:val="22222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35C7" w:rsidRPr="00C65AE3" w:rsidRDefault="005035C7" w:rsidP="00024133">
            <w:pPr>
              <w:rPr>
                <w:lang w:eastAsia="es-AR"/>
              </w:rPr>
            </w:pPr>
          </w:p>
        </w:tc>
      </w:tr>
      <w:tr w:rsidR="005035C7" w:rsidRPr="00C65AE3" w:rsidTr="00024133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5C7" w:rsidRDefault="005035C7" w:rsidP="00024133">
            <w:pPr>
              <w:rPr>
                <w:rFonts w:cs="Arial"/>
                <w:bCs/>
                <w:iCs/>
                <w:color w:val="22222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35C7" w:rsidRPr="00C65AE3" w:rsidRDefault="005035C7" w:rsidP="00024133">
            <w:pPr>
              <w:rPr>
                <w:lang w:eastAsia="es-AR"/>
              </w:rPr>
            </w:pPr>
          </w:p>
        </w:tc>
      </w:tr>
    </w:tbl>
    <w:p w:rsidR="00F0288C" w:rsidRDefault="00F0288C" w:rsidP="00F0288C"/>
    <w:p w:rsidR="00F0288C" w:rsidRDefault="00F0288C" w:rsidP="00F0288C"/>
    <w:p w:rsidR="00F0288C" w:rsidRPr="00F0288C" w:rsidRDefault="00F0288C" w:rsidP="00F0288C">
      <w:pPr>
        <w:rPr>
          <w:lang w:eastAsia="es-AR"/>
        </w:rPr>
      </w:pPr>
    </w:p>
    <w:sectPr w:rsidR="00F0288C" w:rsidRPr="00F0288C" w:rsidSect="00FD1295">
      <w:footerReference w:type="default" r:id="rId9"/>
      <w:pgSz w:w="11907" w:h="16839" w:code="9"/>
      <w:pgMar w:top="1417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C8" w:rsidRDefault="00F637C8" w:rsidP="00FD1295">
      <w:pPr>
        <w:spacing w:after="0" w:line="240" w:lineRule="auto"/>
      </w:pPr>
      <w:r>
        <w:separator/>
      </w:r>
    </w:p>
  </w:endnote>
  <w:endnote w:type="continuationSeparator" w:id="0">
    <w:p w:rsidR="00F637C8" w:rsidRDefault="00F637C8" w:rsidP="00F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NextRoundedLTW01-Bold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NextRoundedLTW01-Medium">
    <w:altName w:val="DIN Next Rounded LT Pro"/>
    <w:charset w:val="00"/>
    <w:family w:val="swiss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95" w:rsidRPr="00FD1295" w:rsidRDefault="00FD1295">
    <w:pPr>
      <w:pStyle w:val="Piedepgina"/>
      <w:rPr>
        <w:sz w:val="18"/>
      </w:rPr>
    </w:pPr>
    <w:r w:rsidRPr="00FD1295">
      <w:rPr>
        <w:sz w:val="18"/>
      </w:rPr>
      <w:t>Tasa sujeta a recupero - convenios vigentes al 20/04/19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C8" w:rsidRDefault="00F637C8" w:rsidP="00FD1295">
      <w:pPr>
        <w:spacing w:after="0" w:line="240" w:lineRule="auto"/>
      </w:pPr>
      <w:r>
        <w:separator/>
      </w:r>
    </w:p>
  </w:footnote>
  <w:footnote w:type="continuationSeparator" w:id="0">
    <w:p w:rsidR="00F637C8" w:rsidRDefault="00F637C8" w:rsidP="00FD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3F"/>
    <w:multiLevelType w:val="multilevel"/>
    <w:tmpl w:val="042EA58C"/>
    <w:lvl w:ilvl="0">
      <w:start w:val="1"/>
      <w:numFmt w:val="upperRoman"/>
      <w:pStyle w:val="Ttulo1"/>
      <w:suff w:val="space"/>
      <w:lvlText w:val="Título %1."/>
      <w:lvlJc w:val="left"/>
      <w:pPr>
        <w:ind w:left="0" w:firstLine="0"/>
      </w:pPr>
      <w:rPr>
        <w:rFonts w:ascii="DINNextRoundedLTW01-Bold" w:hAnsi="DINNextRoundedLTW01-Bol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Prrafodelista"/>
      <w:lvlText w:val="Artículo %2º.-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567" w:hanging="567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02EF30B8"/>
    <w:multiLevelType w:val="hybridMultilevel"/>
    <w:tmpl w:val="7222E0E8"/>
    <w:lvl w:ilvl="0" w:tplc="2C0A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8D34B4"/>
    <w:multiLevelType w:val="hybridMultilevel"/>
    <w:tmpl w:val="4EE285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73D3"/>
    <w:multiLevelType w:val="hybridMultilevel"/>
    <w:tmpl w:val="CA885356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4274A"/>
    <w:multiLevelType w:val="multilevel"/>
    <w:tmpl w:val="D19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33DBD"/>
    <w:multiLevelType w:val="hybridMultilevel"/>
    <w:tmpl w:val="76F64B36"/>
    <w:lvl w:ilvl="0" w:tplc="E3A24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64D71"/>
    <w:multiLevelType w:val="hybridMultilevel"/>
    <w:tmpl w:val="4CC6D474"/>
    <w:lvl w:ilvl="0" w:tplc="E3A24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83DBB"/>
    <w:multiLevelType w:val="hybridMultilevel"/>
    <w:tmpl w:val="FED027D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73085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F536DD"/>
    <w:multiLevelType w:val="hybridMultilevel"/>
    <w:tmpl w:val="129093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5AF"/>
    <w:multiLevelType w:val="hybridMultilevel"/>
    <w:tmpl w:val="368885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3835"/>
    <w:multiLevelType w:val="hybridMultilevel"/>
    <w:tmpl w:val="2E4A3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7AFE"/>
    <w:multiLevelType w:val="hybridMultilevel"/>
    <w:tmpl w:val="64161B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E15E0"/>
    <w:multiLevelType w:val="hybridMultilevel"/>
    <w:tmpl w:val="E1B0C8D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22"/>
    <w:rsid w:val="00015E2B"/>
    <w:rsid w:val="00057E21"/>
    <w:rsid w:val="00075C1E"/>
    <w:rsid w:val="000816E1"/>
    <w:rsid w:val="000947F0"/>
    <w:rsid w:val="0009668F"/>
    <w:rsid w:val="000F4EBD"/>
    <w:rsid w:val="000F6AB7"/>
    <w:rsid w:val="00114D8C"/>
    <w:rsid w:val="00135246"/>
    <w:rsid w:val="001776FC"/>
    <w:rsid w:val="0018105A"/>
    <w:rsid w:val="00196B1C"/>
    <w:rsid w:val="001C2C46"/>
    <w:rsid w:val="00255CCB"/>
    <w:rsid w:val="00256A9C"/>
    <w:rsid w:val="002664A2"/>
    <w:rsid w:val="0027334B"/>
    <w:rsid w:val="00273B15"/>
    <w:rsid w:val="002834F8"/>
    <w:rsid w:val="00286AD7"/>
    <w:rsid w:val="002E528F"/>
    <w:rsid w:val="002F7AC9"/>
    <w:rsid w:val="00310973"/>
    <w:rsid w:val="00330C9F"/>
    <w:rsid w:val="00351494"/>
    <w:rsid w:val="00354522"/>
    <w:rsid w:val="00385441"/>
    <w:rsid w:val="0039336F"/>
    <w:rsid w:val="003C2BBE"/>
    <w:rsid w:val="003C3377"/>
    <w:rsid w:val="00410E1C"/>
    <w:rsid w:val="00424B09"/>
    <w:rsid w:val="00480B62"/>
    <w:rsid w:val="004A1C07"/>
    <w:rsid w:val="004A5A4B"/>
    <w:rsid w:val="005035C7"/>
    <w:rsid w:val="00506DE9"/>
    <w:rsid w:val="005174AD"/>
    <w:rsid w:val="00543010"/>
    <w:rsid w:val="00571C42"/>
    <w:rsid w:val="005757EF"/>
    <w:rsid w:val="005D4FD6"/>
    <w:rsid w:val="005D7D1D"/>
    <w:rsid w:val="005E6603"/>
    <w:rsid w:val="005F168E"/>
    <w:rsid w:val="0064469A"/>
    <w:rsid w:val="006A1CA3"/>
    <w:rsid w:val="006C7856"/>
    <w:rsid w:val="006D1CD7"/>
    <w:rsid w:val="006F05EB"/>
    <w:rsid w:val="00732438"/>
    <w:rsid w:val="00757F51"/>
    <w:rsid w:val="00796144"/>
    <w:rsid w:val="007B499C"/>
    <w:rsid w:val="007C261C"/>
    <w:rsid w:val="007C710A"/>
    <w:rsid w:val="007E4C3D"/>
    <w:rsid w:val="007F6B91"/>
    <w:rsid w:val="008013FB"/>
    <w:rsid w:val="00820CD9"/>
    <w:rsid w:val="008273BB"/>
    <w:rsid w:val="008469C6"/>
    <w:rsid w:val="00874ABC"/>
    <w:rsid w:val="00877033"/>
    <w:rsid w:val="00886A7F"/>
    <w:rsid w:val="008871E2"/>
    <w:rsid w:val="008B3645"/>
    <w:rsid w:val="008C47B4"/>
    <w:rsid w:val="008C77DC"/>
    <w:rsid w:val="008E4358"/>
    <w:rsid w:val="008E76C8"/>
    <w:rsid w:val="008F698A"/>
    <w:rsid w:val="00914F62"/>
    <w:rsid w:val="00932C6C"/>
    <w:rsid w:val="0093627F"/>
    <w:rsid w:val="009923CB"/>
    <w:rsid w:val="009B137F"/>
    <w:rsid w:val="009B5CA3"/>
    <w:rsid w:val="009C3F0A"/>
    <w:rsid w:val="009C6343"/>
    <w:rsid w:val="009F4A23"/>
    <w:rsid w:val="00A07148"/>
    <w:rsid w:val="00A3731E"/>
    <w:rsid w:val="00A505AB"/>
    <w:rsid w:val="00A5700B"/>
    <w:rsid w:val="00A62511"/>
    <w:rsid w:val="00A7500C"/>
    <w:rsid w:val="00A91CEF"/>
    <w:rsid w:val="00B40F1C"/>
    <w:rsid w:val="00B7245D"/>
    <w:rsid w:val="00B82BE4"/>
    <w:rsid w:val="00BA79EF"/>
    <w:rsid w:val="00BB2E3E"/>
    <w:rsid w:val="00BB73A7"/>
    <w:rsid w:val="00BC183D"/>
    <w:rsid w:val="00BF0708"/>
    <w:rsid w:val="00BF64AD"/>
    <w:rsid w:val="00C52ADA"/>
    <w:rsid w:val="00C52BBB"/>
    <w:rsid w:val="00C656EC"/>
    <w:rsid w:val="00C65AE3"/>
    <w:rsid w:val="00C704CA"/>
    <w:rsid w:val="00C7441E"/>
    <w:rsid w:val="00C873B8"/>
    <w:rsid w:val="00CF2BF0"/>
    <w:rsid w:val="00D36C86"/>
    <w:rsid w:val="00D769D7"/>
    <w:rsid w:val="00D86E42"/>
    <w:rsid w:val="00DB3D69"/>
    <w:rsid w:val="00DD0124"/>
    <w:rsid w:val="00DD7AC9"/>
    <w:rsid w:val="00E00D9D"/>
    <w:rsid w:val="00E5322F"/>
    <w:rsid w:val="00E82CF8"/>
    <w:rsid w:val="00EE7DF9"/>
    <w:rsid w:val="00EF3F91"/>
    <w:rsid w:val="00F0288C"/>
    <w:rsid w:val="00F120DE"/>
    <w:rsid w:val="00F637C8"/>
    <w:rsid w:val="00FA1D22"/>
    <w:rsid w:val="00FD1295"/>
    <w:rsid w:val="00FE56F1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8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A1CA3"/>
    <w:pPr>
      <w:keepNext/>
      <w:keepLines/>
      <w:numPr>
        <w:numId w:val="8"/>
      </w:numPr>
      <w:spacing w:before="480" w:after="0" w:line="360" w:lineRule="auto"/>
      <w:jc w:val="both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4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rticulado"/>
    <w:basedOn w:val="Normal"/>
    <w:uiPriority w:val="34"/>
    <w:qFormat/>
    <w:rsid w:val="00BF0708"/>
    <w:pPr>
      <w:numPr>
        <w:ilvl w:val="1"/>
        <w:numId w:val="8"/>
      </w:numPr>
      <w:contextualSpacing/>
    </w:pPr>
  </w:style>
  <w:style w:type="table" w:styleId="Tablaconcuadrcula">
    <w:name w:val="Table Grid"/>
    <w:basedOn w:val="Tablanormal"/>
    <w:uiPriority w:val="59"/>
    <w:rsid w:val="00E5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A1CA3"/>
    <w:rPr>
      <w:rFonts w:ascii="DINNextRoundedLTW01-Bold" w:eastAsiaTheme="majorEastAsia" w:hAnsi="DINNextRoundedLTW01-Bold" w:cstheme="majorBidi"/>
      <w:b/>
      <w:bCs/>
      <w:color w:val="92D050"/>
      <w:sz w:val="28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B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4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aliases w:val="lista"/>
    <w:basedOn w:val="Normal"/>
    <w:uiPriority w:val="99"/>
    <w:unhideWhenUsed/>
    <w:rsid w:val="007B499C"/>
    <w:pPr>
      <w:spacing w:before="120" w:after="120" w:line="360" w:lineRule="auto"/>
      <w:ind w:left="567" w:hanging="567"/>
      <w:jc w:val="both"/>
    </w:pPr>
    <w:rPr>
      <w:rFonts w:eastAsia="Times New Roman" w:cs="Times New Roman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FD1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29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FD1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12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928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D89E-7288-42FB-B192-66E972C1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jose</cp:lastModifiedBy>
  <cp:revision>12</cp:revision>
  <cp:lastPrinted>2019-10-03T16:16:00Z</cp:lastPrinted>
  <dcterms:created xsi:type="dcterms:W3CDTF">2019-04-25T12:35:00Z</dcterms:created>
  <dcterms:modified xsi:type="dcterms:W3CDTF">2019-11-26T16:33:00Z</dcterms:modified>
</cp:coreProperties>
</file>